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02D3" w:rsidRPr="00511AD6" w:rsidRDefault="00592B24" w:rsidP="000D36F2">
      <w:pPr>
        <w:spacing w:after="0" w:line="408" w:lineRule="auto"/>
        <w:ind w:left="120"/>
        <w:jc w:val="center"/>
        <w:rPr>
          <w:rFonts w:ascii="Times New Roman" w:hAnsi="Times New Roman" w:cs="Times New Roman"/>
          <w:sz w:val="20"/>
          <w:szCs w:val="20"/>
        </w:rPr>
        <w:sectPr w:rsidR="00AF02D3" w:rsidRPr="00511AD6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14749609"/>
      <w:r>
        <w:rPr>
          <w:noProof/>
        </w:rPr>
        <w:drawing>
          <wp:inline distT="0" distB="0" distL="0" distR="0" wp14:anchorId="2DC4BEB5" wp14:editId="28BFD3DF">
            <wp:extent cx="5940425" cy="817030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2D3" w:rsidRPr="00511AD6" w:rsidRDefault="005A53C0" w:rsidP="000D36F2">
      <w:pPr>
        <w:spacing w:after="0" w:line="264" w:lineRule="auto"/>
        <w:jc w:val="center"/>
        <w:rPr>
          <w:rFonts w:ascii="Times New Roman" w:hAnsi="Times New Roman" w:cs="Times New Roman"/>
          <w:sz w:val="20"/>
          <w:szCs w:val="20"/>
        </w:rPr>
      </w:pPr>
      <w:bookmarkStart w:id="1" w:name="block-14749610"/>
      <w:bookmarkEnd w:id="0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ПОЯСНИТЕЛЬНАЯ ЗАПИСКА</w:t>
      </w:r>
    </w:p>
    <w:p w:rsidR="00AF02D3" w:rsidRPr="00511AD6" w:rsidRDefault="00AF02D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Алгебра является одним из опорных курсов основного общего образования: она обеспечивает изучение других дисциплин, как естественно-научного, так и гуманитарного циклов, её освоение необходимо для продолжения образования и в повседневной жизни. Развитие у обучающихся научных представлений о происхождении и сущности алгебраических абстракций, способе отражения математической наукой явлений и процессов в природе и обществе, роли математического моделирования в научном познании и в практике способствует формированию научного мировоззрения и качеств мышления, необходимых для адаптации в современном цифровом обществе. Изучение алгебры обеспечивает развитие умения наблюдать, сравнивать, находить закономерности, требует критичности мышления, способности аргументированно обосновывать свои действия и выводы, формулировать утверждения. Освоение курса алгебры обеспечивает развитие логического мышления обучающихся: они используют дедуктивные и индуктивные рассуждения, обобщение и конкретизацию, абстрагирование и аналогию. Обучение алгебре предполагает значительный объём самостоятельной деятельности обучающихся, поэтому самостоятельное решение задач является реализацией </w:t>
      </w:r>
      <w:proofErr w:type="spellStart"/>
      <w:r w:rsidRPr="00511AD6">
        <w:rPr>
          <w:rFonts w:ascii="Times New Roman" w:hAnsi="Times New Roman" w:cs="Times New Roman"/>
          <w:color w:val="000000"/>
          <w:sz w:val="20"/>
          <w:szCs w:val="20"/>
        </w:rPr>
        <w:t>деятельностного</w:t>
      </w:r>
      <w:proofErr w:type="spellEnd"/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 принципа обучения.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 структуре программы учебного курса «Алгебра» для основного общего образования основное место занимают содержательно-методические линии: «Числа и вычисления», «Алгебраические выражения», «Уравнения и неравенства», «Функции». Каждая из этих содержательно-методических линий развивается на протяжении трёх лет изучения курса, взаимодействуя с другими его линиями. В ходе изучения учебного курса обучающимся приходится логически рассуждать, использовать теоретико-множественный язык. В связи с этим в программу учебного курса «Алгебра» включены некоторые основы логики,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языка. Содержательной и структурной особенностью учебного курса «Алгебра» является его интегрированный характер.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Содержание линии «Числа и вычисления» служит основой для дальнейшего изучения математики, способствует развитию у обучающихся логического мышления, формированию умения пользоваться алгоритмами, а также приобретению практических навыков, необходимых для повседневной жизни. Развитие понятия о числе на уровне основного общего образования связано с рациональными и иррациональными числами, формированием представлений о действительном числе. Завершение освоения числовой линии отнесено к среднему общему образованию.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Содержание двух алгебраических линий – «Алгебраические выражения» и «Уравнения и неравенства» способствует формированию у обучающихся математического аппарата, необходимого для решения задач математики, смежных предметов и практико-ориентированных задач. На уровне основного общего образования учебный материал группируется вокруг рациональных выражений. Алгебра демонстрирует значение математики как языка для построения математических моделей, описания процессов и явлений реального мира. В задачи обучения алгебре входят также дальнейшее развитие алгоритмического мышления, необходимого, в частности, для освоения курса информатики, и овладение навыками дедуктивных рассуждений. Преобразование символьных форм способствует развитию воображения, способностей к математическому творчеству.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Содержание функционально-графической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обществе. Изучение материала способствует развитию у обучающихся умения использовать различные выразительные средства языка математики – словесные, символические, графические, вносит вклад в формирование представлений о роли математики в развитии цивилизации и культуры.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Согласно учебному плану в 7–9 классах изучается учебный курс «Алгебра», который включает следующие основные разделы содержания: «Числа и вычисления», «Алгебраические выражения», «Уравнения и неравенства», «Функции».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2" w:name="88e7274f-146c-45cf-bb6c-0aa84ae038d1"/>
      <w:r w:rsidRPr="00511AD6">
        <w:rPr>
          <w:rFonts w:ascii="Times New Roman" w:hAnsi="Times New Roman" w:cs="Times New Roman"/>
          <w:color w:val="000000"/>
          <w:sz w:val="20"/>
          <w:szCs w:val="20"/>
        </w:rPr>
        <w:t>На изучение учебного курса «Алгебра» отводится 306 часов: в 7 классе – 102 часа (3 часа в неделю), в 8 классе – 102 часа (3 часа в неделю), в 9 классе – 102 часа (3 часа в неделю).</w:t>
      </w:r>
      <w:bookmarkEnd w:id="2"/>
    </w:p>
    <w:p w:rsidR="00AF02D3" w:rsidRPr="00511AD6" w:rsidRDefault="00AF02D3">
      <w:pPr>
        <w:rPr>
          <w:rFonts w:ascii="Times New Roman" w:hAnsi="Times New Roman" w:cs="Times New Roman"/>
          <w:sz w:val="20"/>
          <w:szCs w:val="20"/>
        </w:rPr>
        <w:sectPr w:rsidR="00AF02D3" w:rsidRPr="00511AD6">
          <w:pgSz w:w="11906" w:h="16383"/>
          <w:pgMar w:top="1134" w:right="850" w:bottom="1134" w:left="1701" w:header="720" w:footer="720" w:gutter="0"/>
          <w:cols w:space="720"/>
        </w:sectPr>
      </w:pP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bookmarkStart w:id="3" w:name="block-14749611"/>
      <w:bookmarkEnd w:id="1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СОДЕРЖАНИЕ ОБУЧЕНИЯ</w:t>
      </w:r>
    </w:p>
    <w:p w:rsidR="00AF02D3" w:rsidRPr="00511AD6" w:rsidRDefault="00AF02D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 w:rsidP="00B47AD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9 КЛАСС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Числа и вычисления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Рациональные числа, иррациональные числа, конечные и бесконечные десятичные дроби. Множество действительных чисел, действительные числа как бесконечные десятичные дроби. Взаимно однозначное соответствие между множеством действительных чисел и координатной прямой.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Сравнение действительных чисел, арифметические действия с действительными числами.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Размеры объектов окружающего мира, длительность процессов в окружающем мире.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Приближённое значение величины, точность приближения. Округление чисел. Прикидка и оценка результатов вычислений.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4" w:name="_Toc124426230"/>
      <w:bookmarkEnd w:id="4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Уравнения и неравенства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Линейное уравнение. Решение уравнений, сводящихся к линейным.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Квадратное уравнение. Решение уравнений, сводящихся к квадратным. Биквадратное уравнение. Примеры решения уравнений третьей и четвёртой степеней разложением на множители.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Решение дробно-рациональных уравнений. Решение текстовых задач алгебраическим методом.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Уравнение с двумя переменными и его график. Решение систем двух линейных уравнений с двумя переменными. Решение систем двух уравнений, одно из которых линейное, а другое – второй степени. Графическая интерпретация системы уравнений с двумя переменными.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Решение текстовых задач алгебраическим способом.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Числовые неравенства и их свойства.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Решение линейных неравенств с одной переменной. Решение систем линейных неравенств с одной переменной. Квадратные неравенства. Графическая интерпретация неравенств и систем неравенств с двумя переменными.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Функции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Квадратичная функция, её график и свойства. Парабола, координаты вершины параболы, ось симметрии параболы.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Графики функций: </w:t>
      </w:r>
      <w:r w:rsidRPr="00511AD6">
        <w:rPr>
          <w:rFonts w:ascii="Times New Roman" w:hAnsi="Times New Roman" w:cs="Times New Roman"/>
          <w:color w:val="333333"/>
          <w:sz w:val="20"/>
          <w:szCs w:val="20"/>
        </w:rPr>
        <w:t xml:space="preserve">y = </w:t>
      </w:r>
      <w:proofErr w:type="spellStart"/>
      <w:r w:rsidRPr="00511AD6">
        <w:rPr>
          <w:rFonts w:ascii="Times New Roman" w:hAnsi="Times New Roman" w:cs="Times New Roman"/>
          <w:color w:val="333333"/>
          <w:sz w:val="20"/>
          <w:szCs w:val="20"/>
        </w:rPr>
        <w:t>kx</w:t>
      </w:r>
      <w:proofErr w:type="spellEnd"/>
      <w:r w:rsidRPr="00511AD6">
        <w:rPr>
          <w:rFonts w:ascii="Times New Roman" w:hAnsi="Times New Roman" w:cs="Times New Roman"/>
          <w:color w:val="333333"/>
          <w:sz w:val="20"/>
          <w:szCs w:val="20"/>
        </w:rPr>
        <w:t xml:space="preserve">, y = </w:t>
      </w:r>
      <w:proofErr w:type="spellStart"/>
      <w:r w:rsidRPr="00511AD6">
        <w:rPr>
          <w:rFonts w:ascii="Times New Roman" w:hAnsi="Times New Roman" w:cs="Times New Roman"/>
          <w:color w:val="333333"/>
          <w:sz w:val="20"/>
          <w:szCs w:val="20"/>
        </w:rPr>
        <w:t>kx</w:t>
      </w:r>
      <w:proofErr w:type="spellEnd"/>
      <w:r w:rsidRPr="00511AD6">
        <w:rPr>
          <w:rFonts w:ascii="Times New Roman" w:hAnsi="Times New Roman" w:cs="Times New Roman"/>
          <w:color w:val="333333"/>
          <w:sz w:val="20"/>
          <w:szCs w:val="20"/>
        </w:rPr>
        <w:t xml:space="preserve"> + b, y = k/x, y = x3, y = √x, y = |x| 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, и их свойства.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Числовые последовательности и прогрессии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Понятие числовой последовательности. Задание последовательности рекуррентной формулой и формулой </w:t>
      </w:r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>n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-го члена.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Арифметическая и геометрическая прогрессии. Формулы </w:t>
      </w:r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>n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-го члена арифметической и геометрической прогрессий, суммы первых </w:t>
      </w:r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 xml:space="preserve">n 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членов.</w:t>
      </w:r>
    </w:p>
    <w:p w:rsidR="00AF02D3" w:rsidRPr="00511AD6" w:rsidRDefault="005A53C0">
      <w:pPr>
        <w:spacing w:after="0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Изображение членов арифметической и геометрической прогрессий точками на координатной плоскости. Линейный и экспоненциальный рост. Сложные проценты.</w:t>
      </w:r>
    </w:p>
    <w:p w:rsidR="00B47ADD" w:rsidRDefault="00B47ADD" w:rsidP="00B47ADD">
      <w:p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bookmarkStart w:id="5" w:name="block-14749605"/>
      <w:bookmarkEnd w:id="3"/>
    </w:p>
    <w:p w:rsidR="00AF02D3" w:rsidRPr="00511AD6" w:rsidRDefault="005A53C0" w:rsidP="00B47ADD">
      <w:p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ПЛАНИРУЕМЫЕ РЕЗУЛЬТАТЫ ОСВОЕНИЯ ПРОГРАММЫ УЧЕБНОГО КУРСА «АЛГЕБРА» НА УРОВНЕ ОСНОВНОГО ОБЩЕГО ОБРАЗОВАНИЯ</w:t>
      </w:r>
    </w:p>
    <w:p w:rsidR="00AF02D3" w:rsidRPr="00511AD6" w:rsidRDefault="00AF02D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ЛИЧНОСТНЫЕ РЕЗУЛЬТАТЫ</w:t>
      </w:r>
    </w:p>
    <w:p w:rsidR="00AF02D3" w:rsidRPr="00511AD6" w:rsidRDefault="005A53C0" w:rsidP="00B47ADD">
      <w:p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Личностные результаты 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освоения программы учебного курса «Алгебра» характеризуются: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1) патриотическое воспитание: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2) гражданское и духовно-нравственное воспитание: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3) трудовое воспитание: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lastRenderedPageBreak/>
        <w:t>индивидуальной траектории образования и жизненных планов с учётом личных интересов и общественных потребностей;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4) эстетическое воспитание: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5) ценности научного познания: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6) физическое воспитание, формирование культуры здоровья и эмоционального благополучия: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511AD6">
        <w:rPr>
          <w:rFonts w:ascii="Times New Roman" w:hAnsi="Times New Roman" w:cs="Times New Roman"/>
          <w:color w:val="000000"/>
          <w:sz w:val="20"/>
          <w:szCs w:val="20"/>
        </w:rPr>
        <w:t>сформированностью</w:t>
      </w:r>
      <w:proofErr w:type="spellEnd"/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 навыка рефлексии, признанием своего права на ошибку и такого же права другого человека;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7) экологическое воспитание: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8) адаптация к изменяющимся условиям социальной и природной среды: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AF02D3" w:rsidRPr="00511AD6" w:rsidRDefault="005A53C0" w:rsidP="00B47AD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МЕТАПРЕДМЕТНЫЕ РЕЗУЛЬТАТЫ</w:t>
      </w:r>
    </w:p>
    <w:p w:rsidR="00AF02D3" w:rsidRPr="00511AD6" w:rsidRDefault="005A53C0" w:rsidP="00B47ADD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Познавательные универсальные учебные действия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Базовые логические действия:</w:t>
      </w:r>
    </w:p>
    <w:p w:rsidR="00AF02D3" w:rsidRPr="00511AD6" w:rsidRDefault="005A53C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AF02D3" w:rsidRPr="00511AD6" w:rsidRDefault="005A53C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AF02D3" w:rsidRPr="00511AD6" w:rsidRDefault="005A53C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AF02D3" w:rsidRPr="00511AD6" w:rsidRDefault="005A53C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AF02D3" w:rsidRPr="00511AD6" w:rsidRDefault="005A53C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511AD6">
        <w:rPr>
          <w:rFonts w:ascii="Times New Roman" w:hAnsi="Times New Roman" w:cs="Times New Roman"/>
          <w:color w:val="000000"/>
          <w:sz w:val="20"/>
          <w:szCs w:val="20"/>
        </w:rPr>
        <w:t>контрпримеры</w:t>
      </w:r>
      <w:proofErr w:type="spellEnd"/>
      <w:r w:rsidRPr="00511AD6">
        <w:rPr>
          <w:rFonts w:ascii="Times New Roman" w:hAnsi="Times New Roman" w:cs="Times New Roman"/>
          <w:color w:val="000000"/>
          <w:sz w:val="20"/>
          <w:szCs w:val="20"/>
        </w:rPr>
        <w:t>, обосновывать собственные рассуждения;</w:t>
      </w:r>
    </w:p>
    <w:p w:rsidR="00AF02D3" w:rsidRPr="00511AD6" w:rsidRDefault="005A53C0">
      <w:pPr>
        <w:numPr>
          <w:ilvl w:val="0"/>
          <w:numId w:val="1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Базовые исследовательские действия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:</w:t>
      </w:r>
    </w:p>
    <w:p w:rsidR="00AF02D3" w:rsidRPr="00511AD6" w:rsidRDefault="005A53C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AF02D3" w:rsidRPr="00511AD6" w:rsidRDefault="005A53C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AF02D3" w:rsidRPr="00511AD6" w:rsidRDefault="005A53C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lastRenderedPageBreak/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AF02D3" w:rsidRPr="00511AD6" w:rsidRDefault="005A53C0">
      <w:pPr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Работа с информацией:</w:t>
      </w:r>
    </w:p>
    <w:p w:rsidR="00AF02D3" w:rsidRPr="00511AD6" w:rsidRDefault="005A53C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выявлять недостаточность и избыточность информации, данных, необходимых для решения задачи;</w:t>
      </w:r>
    </w:p>
    <w:p w:rsidR="00AF02D3" w:rsidRPr="00511AD6" w:rsidRDefault="005A53C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AF02D3" w:rsidRPr="00511AD6" w:rsidRDefault="005A53C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AF02D3" w:rsidRPr="00511AD6" w:rsidRDefault="005A53C0">
      <w:pPr>
        <w:numPr>
          <w:ilvl w:val="0"/>
          <w:numId w:val="3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Коммуникативные универсальные учебные действия:</w:t>
      </w:r>
    </w:p>
    <w:p w:rsidR="00AF02D3" w:rsidRPr="00511AD6" w:rsidRDefault="005A53C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:rsidR="00AF02D3" w:rsidRPr="00511AD6" w:rsidRDefault="005A53C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AF02D3" w:rsidRPr="00511AD6" w:rsidRDefault="005A53C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AF02D3" w:rsidRPr="00511AD6" w:rsidRDefault="005A53C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AF02D3" w:rsidRPr="00511AD6" w:rsidRDefault="005A53C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AF02D3" w:rsidRPr="00511AD6" w:rsidRDefault="005A53C0">
      <w:pPr>
        <w:numPr>
          <w:ilvl w:val="0"/>
          <w:numId w:val="4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Регулятивные универсальные учебные действия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Самоорганизация:</w:t>
      </w:r>
    </w:p>
    <w:p w:rsidR="00AF02D3" w:rsidRPr="00511AD6" w:rsidRDefault="005A53C0">
      <w:pPr>
        <w:numPr>
          <w:ilvl w:val="0"/>
          <w:numId w:val="5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Самоконтроль, эмоциональный интеллект:</w:t>
      </w:r>
    </w:p>
    <w:p w:rsidR="00AF02D3" w:rsidRPr="00511AD6" w:rsidRDefault="005A53C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владеть способами самопроверки, самоконтроля процесса и результата решения математической задачи;</w:t>
      </w:r>
    </w:p>
    <w:p w:rsidR="00AF02D3" w:rsidRPr="00511AD6" w:rsidRDefault="005A53C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AF02D3" w:rsidRPr="00511AD6" w:rsidRDefault="005A53C0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511AD6">
        <w:rPr>
          <w:rFonts w:ascii="Times New Roman" w:hAnsi="Times New Roman" w:cs="Times New Roman"/>
          <w:color w:val="000000"/>
          <w:sz w:val="20"/>
          <w:szCs w:val="20"/>
        </w:rPr>
        <w:t>недостижения</w:t>
      </w:r>
      <w:proofErr w:type="spellEnd"/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 цели, находить ошибку, давать оценку приобретённому опыту.</w:t>
      </w:r>
    </w:p>
    <w:p w:rsidR="00AF02D3" w:rsidRPr="00511AD6" w:rsidRDefault="00AF02D3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>
      <w:pPr>
        <w:spacing w:after="0" w:line="264" w:lineRule="auto"/>
        <w:ind w:left="12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ПРЕДМЕТНЫЕ РЕЗУЛЬТАТЫ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6" w:name="_Toc124426234"/>
      <w:bookmarkEnd w:id="6"/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К концу обучения </w:t>
      </w: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в 9 классе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 обучающийся получит следующие предметные результаты: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7" w:name="_Toc124426245"/>
      <w:bookmarkEnd w:id="7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Числа и вычисления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Сравнивать и упорядочивать рациональные и иррациональные числа.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Выполнять арифметические действия с рациональными числами, сочетая устные и письменные приёмы, выполнять вычисления с иррациональными числами.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Находить значения степеней с целыми показателями и корней, вычислять значения числовых выражений.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lastRenderedPageBreak/>
        <w:t>Округлять действительные числа, выполнять прикидку результата вычислений, оценку числовых выражений.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8" w:name="_Toc124426246"/>
      <w:bookmarkEnd w:id="8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Уравнения и неравенства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Решать линейные и квадратные уравнения, уравнения, сводящиеся к ним, простейшие дробно-рациональные уравнения.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Решать системы двух линейных уравнений с двумя переменными и системы двух уравнений, в которых одно уравнение не является линейным.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Решать текстовые задачи алгебраическим способом с помощью составления уравнения или системы двух уравнений с двумя переменными.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Решать линейные неравенства, квадратные неравенства, изображать решение неравенств на числовой прямой, записывать решение с помощью символов.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Решать системы линейных неравенств, системы неравенств, включающие квадратное неравенство, изображать решение системы неравенств на числовой прямой, записывать решение с помощью символов.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Использовать неравенства при решении различных задач.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bookmarkStart w:id="9" w:name="_Toc124426247"/>
      <w:bookmarkEnd w:id="9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Функции</w:t>
      </w:r>
    </w:p>
    <w:p w:rsidR="00AF02D3" w:rsidRPr="00511AD6" w:rsidRDefault="005A53C0">
      <w:pPr>
        <w:spacing w:after="0" w:line="360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Распознавать функции изученных видов. Показывать схематически расположение на координатной плоскости графиков функций вида: </w:t>
      </w:r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 xml:space="preserve">y = </w:t>
      </w:r>
      <w:proofErr w:type="spellStart"/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>kx</w:t>
      </w:r>
      <w:proofErr w:type="spellEnd"/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 xml:space="preserve">, y = </w:t>
      </w:r>
      <w:proofErr w:type="spellStart"/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>kx</w:t>
      </w:r>
      <w:proofErr w:type="spellEnd"/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 xml:space="preserve"> + b, y = k/x, y = ax2 + </w:t>
      </w:r>
      <w:proofErr w:type="spellStart"/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>bx</w:t>
      </w:r>
      <w:proofErr w:type="spellEnd"/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 xml:space="preserve"> + c, y = x3, 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y = √x</w:t>
      </w:r>
      <w:r w:rsidRPr="00511AD6">
        <w:rPr>
          <w:rFonts w:ascii="Times New Roman" w:hAnsi="Times New Roman" w:cs="Times New Roman"/>
          <w:i/>
          <w:color w:val="000000"/>
          <w:sz w:val="20"/>
          <w:szCs w:val="20"/>
        </w:rPr>
        <w:t>, y = |x|</w:t>
      </w:r>
      <w:r w:rsidRPr="00511AD6">
        <w:rPr>
          <w:rFonts w:ascii="Times New Roman" w:hAnsi="Times New Roman" w:cs="Times New Roman"/>
          <w:color w:val="000000"/>
          <w:sz w:val="20"/>
          <w:szCs w:val="20"/>
        </w:rPr>
        <w:t>, в зависимости от значений коэффициентов, описывать свойства функций.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Строить и изображать схематически графики квадратичных функций, описывать свойства квадратичных функций по их графикам.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Распознавать квадратичную функцию по формуле, приводить примеры квадратичных функций из реальной жизни, физики, геометрии.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Числовые последовательности и прогрессии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Распознавать арифметическую и геометрическую прогрессии при разных способах задания.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Выполнять вычисления с использованием формул n-го члена арифметической и геометрической прогрессий, суммы первых n членов.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Изображать члены последовательности точками на координатной плоскости.</w:t>
      </w:r>
    </w:p>
    <w:p w:rsidR="00AF02D3" w:rsidRPr="00511AD6" w:rsidRDefault="005A53C0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color w:val="000000"/>
          <w:sz w:val="20"/>
          <w:szCs w:val="20"/>
        </w:rPr>
        <w:t>Решать задачи, связанные с числовыми последовательностями, в том числе задачи из реальной жизни (с использованием калькулятора, цифровых технологий).</w:t>
      </w:r>
      <w:bookmarkStart w:id="10" w:name="_Toc124426249"/>
      <w:bookmarkEnd w:id="10"/>
    </w:p>
    <w:p w:rsidR="00AF02D3" w:rsidRPr="00511AD6" w:rsidRDefault="00AF02D3">
      <w:pPr>
        <w:rPr>
          <w:rFonts w:ascii="Times New Roman" w:hAnsi="Times New Roman" w:cs="Times New Roman"/>
          <w:sz w:val="20"/>
          <w:szCs w:val="20"/>
        </w:rPr>
        <w:sectPr w:rsidR="00AF02D3" w:rsidRPr="00511AD6">
          <w:pgSz w:w="11906" w:h="16383"/>
          <w:pgMar w:top="1134" w:right="850" w:bottom="1134" w:left="1701" w:header="720" w:footer="720" w:gutter="0"/>
          <w:cols w:space="720"/>
        </w:sectPr>
      </w:pPr>
    </w:p>
    <w:p w:rsidR="00AF02D3" w:rsidRPr="00511AD6" w:rsidRDefault="005A53C0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bookmarkStart w:id="11" w:name="block-14749606"/>
      <w:bookmarkEnd w:id="5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 xml:space="preserve"> ТЕМАТИЧЕСКОЕ ПЛАНИРОВАНИЕ </w:t>
      </w:r>
    </w:p>
    <w:p w:rsidR="00AF02D3" w:rsidRPr="00511AD6" w:rsidRDefault="005A53C0" w:rsidP="00B47A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81"/>
        <w:gridCol w:w="4035"/>
        <w:gridCol w:w="1504"/>
        <w:gridCol w:w="1677"/>
        <w:gridCol w:w="1765"/>
        <w:gridCol w:w="2610"/>
      </w:tblGrid>
      <w:tr w:rsidR="00AF02D3" w:rsidRPr="00511AD6">
        <w:trPr>
          <w:trHeight w:val="144"/>
          <w:tblCellSpacing w:w="20" w:type="nil"/>
        </w:trPr>
        <w:tc>
          <w:tcPr>
            <w:tcW w:w="4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№ п/п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Наименование разделов и тем программы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Количество часов</w:t>
            </w:r>
          </w:p>
        </w:tc>
        <w:tc>
          <w:tcPr>
            <w:tcW w:w="25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Электронные (цифровые) образовательные ресурсы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02D3" w:rsidRPr="00511AD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Всего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Контрольные работы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Практические работы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Числа и вычисления. Действительные числа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9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Уравнения и неравенства. Уравнения с одной переменной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14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7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Уравнения и неравенства. Системы уравнений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14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8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Уравнения и неравенства. Неравенства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9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Функции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0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Числовые последовательности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1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92B24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обобщение, систематизация знаний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2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https://m.edsoo.ru/7f419d08</w:t>
              </w:r>
            </w:hyperlink>
          </w:p>
        </w:tc>
      </w:tr>
      <w:tr w:rsidR="00AF02D3" w:rsidRPr="00511AD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ОБЩЕЕ КОЛИЧЕСТВО ЧАСОВ ПО ПРОГРАММЕ</w:t>
            </w:r>
          </w:p>
        </w:tc>
        <w:tc>
          <w:tcPr>
            <w:tcW w:w="1504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102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 </w:t>
            </w: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AF02D3" w:rsidRDefault="00AF02D3">
      <w:pPr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 w:rsidP="00B47ADD">
      <w:pPr>
        <w:spacing w:after="0"/>
        <w:rPr>
          <w:rFonts w:ascii="Times New Roman" w:hAnsi="Times New Roman" w:cs="Times New Roman"/>
          <w:sz w:val="20"/>
          <w:szCs w:val="20"/>
        </w:rPr>
      </w:pPr>
      <w:bookmarkStart w:id="12" w:name="block-14749607"/>
      <w:bookmarkEnd w:id="11"/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ПОУРОЧНОЕ ПЛАНИРОВАНИЕ </w:t>
      </w:r>
    </w:p>
    <w:p w:rsidR="00AF02D3" w:rsidRPr="00511AD6" w:rsidRDefault="005A53C0" w:rsidP="00B47ADD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53"/>
        <w:gridCol w:w="4063"/>
        <w:gridCol w:w="1213"/>
        <w:gridCol w:w="1591"/>
        <w:gridCol w:w="1649"/>
        <w:gridCol w:w="1243"/>
        <w:gridCol w:w="2610"/>
      </w:tblGrid>
      <w:tr w:rsidR="00AF02D3" w:rsidRPr="00511AD6" w:rsidTr="004654F2">
        <w:trPr>
          <w:trHeight w:val="144"/>
          <w:tblCellSpacing w:w="20" w:type="nil"/>
        </w:trPr>
        <w:tc>
          <w:tcPr>
            <w:tcW w:w="7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№ п/п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Тема урока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Количество часов</w:t>
            </w:r>
          </w:p>
        </w:tc>
        <w:tc>
          <w:tcPr>
            <w:tcW w:w="124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Дата изучения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Электронные цифровые образовательные ресурсы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02D3" w:rsidRPr="00511AD6" w:rsidTr="004654F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Всего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Контрольные работы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F02D3" w:rsidRPr="00511AD6" w:rsidRDefault="005A53C0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Практические работы </w:t>
            </w:r>
          </w:p>
          <w:p w:rsidR="00AF02D3" w:rsidRPr="00511AD6" w:rsidRDefault="00AF02D3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F02D3" w:rsidRPr="00511AD6" w:rsidRDefault="00AF02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Рациональные числа, иррациональные числа, конечные и бесконечные десятичные дроби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02.09.2023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Множество действительных чисел; действительные числа как бесконечные десятичные дроби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04.09.2023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Взаимно однозначное соответствие между множеством действительных чисел и множеством точек координатной прямой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Сравнение действительных чисел, арифметические действия с действительными числами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09.09.2023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Приближённое значение величины, точность приближения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Округление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чисел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Default="004654F2" w:rsidP="004654F2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Размеры объектов окружающего </w:t>
            </w:r>
          </w:p>
          <w:p w:rsidR="004654F2" w:rsidRDefault="004654F2" w:rsidP="004654F2">
            <w:pPr>
              <w:spacing w:after="0" w:line="264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мира, длительность процессов в </w:t>
            </w:r>
          </w:p>
          <w:p w:rsidR="004654F2" w:rsidRPr="00BA6691" w:rsidRDefault="004654F2" w:rsidP="004654F2">
            <w:pPr>
              <w:spacing w:after="0" w:line="264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окружающем мире.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669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Прикидка и оценка результатов вычислений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Прикидка и оценка результатов вычислений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Линейное уравнение. Решение уравнений, сводящихся к линейным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23.09.2023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 ЦОК </w:t>
            </w:r>
            <w:hyperlink r:id="rId13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https://m.edsoo.ru/7f43bf66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Линейное уравнение. Решение уравнений, сводящихся к линейным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25.09.2023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Квадратное уравнение. Решение уравнений, сводящихся к квадратным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4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https://m.edsoo.ru/7f43c542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Квадратное уравнение. Решение уравнений, сводящихся к квадратным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30.09.2023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5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https://m.edsoo.ru/7f43c542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Биквадратные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02.10.2023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6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https://m.edsoo.ru/7f43c3d0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Биквадратные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04.10.2023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7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https://m.edsoo.ru/7f43c3d0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Примеры решения уравнений третьей и четвёртой степеней разложением на множители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07.10.2023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Примеры решения уравнений третьей и четвёртой степеней разложением на множители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09.10.2023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дробно-рациональных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8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https://m.edsoo.ru/7f43c9b6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дробно-рациональных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14.10.2023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19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https://m.edsoo.ru/7f43c9b6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текстовых задач алгебраическим методом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текстовых задач алгебраическим методом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текстовых задач алгебраическим методом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21.10.2023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 работа по теме "Уравнения с одной переменной"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23.10.2023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Уравнение с двумя переменными и его график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25.10.2023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0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https://m.edsoo.ru/7f43d0b4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Уравнение с двумя переменными и его график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1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https://m.edsoo.ru/7f43d0b4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2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https://m.edsoo.ru/7f43d23a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3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https://m.edsoo.ru/7f43d55a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25.11.2023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Графическая интерпретация системы уравнений с двумя переменными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29.11.2023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текстовых задач алгебраическим способом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02.12.2023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Решение текстовых задач алгебраическим способом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04.12.2023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 работа по теме "Системы уравнений"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Числовые неравенства 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09.12.2023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Числовые неравенства 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4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https://m.edsoo.ru/7f43ad5a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Линейные неравенства с одной переменной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5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https://m.edsoo.ru/7f43af08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Линейные неравенства с одной переменной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6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https://m.edsoo.ru/7f43af08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Линейные неравенства с одной переменной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7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https://m.edsoo.ru/7f43af08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Системы линейных неравенств с одной переменной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Системы линейных неравенств с одной переменной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23.12.2023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Системы линейных неравенств с одной переменной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25.12.2023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46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Квадратные неравенства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27.12.2023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8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https://m.edsoo.ru/7f43b098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Квадратные неравенства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29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https://m.edsoo.ru/7f43b21e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Квадратные неравенства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0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https://m.edsoo.ru/7f43b5a2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Квадратные неравенства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Квадратные неравенства и их решение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17.01.2024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Графическая интерпретация неравенств и систем неравенств с двумя переменными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1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https://m.edsoo.ru/7f43b098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Графическая интерпретация неравенств и систем неравенств с двумя переменными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 работа по теме "Неравенства"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Квадратичная функция, её график и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2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https://m.edsoo.ru/7f4396c6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Квадратичная функция, её график и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29.01.2024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3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https://m.edsoo.ru/7f439842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Квадратичная функция, её график и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31.01.2024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4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https://m.edsoo.ru/7f4399b4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Парабола, координаты вершины параболы, ось симметрии параболы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03.02.2024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5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https://m.edsoo.ru/7f439eb4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Парабола, координаты вершины параболы, ось симметрии параболы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05.02.2024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6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https://m.edsoo.ru/7f43a03a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Парабола, координаты вершины параболы, ось симметрии параболы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07.02.2024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7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https://m.edsoo.ru/7f43a1ac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Парабола, координаты вершины параболы, ось симметрии параболы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8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https://m.edsoo.ru/7f43a31e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Парабола, координаты вершины параболы, ось симметрии параболы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12.02.2024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39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https://m.edsoo.ru/7f43a526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62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Парабола, координаты вершины параболы, ось симметрии параболы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14.02.2024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1E12EC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Графики функций: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= 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kx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= 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kx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+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b 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17.02.2024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1E12EC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Графики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функций: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= 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kx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= 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kx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+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b 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19.02.2024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1E12EC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Графики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функций: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³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21.02.2024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1E12EC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Графики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функций: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k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³,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1E12EC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Графики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функций: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vx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=|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|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26.02.2024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1E12EC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Графики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функци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vx</w:t>
            </w:r>
            <w:proofErr w:type="spellEnd"/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y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=|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x</w:t>
            </w: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|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 их свойства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12E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28.02.2024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 работа по теме "Функции"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02.03.2024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0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https://m.edsoo.ru/7f43ab84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Понятие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числовой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последовательности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04.03.2024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1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https://m.edsoo.ru/7f43e6c6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Задание последовательности рекуррентной формулой и формулой n-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</w:t>
            </w:r>
            <w:proofErr w:type="spellEnd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члена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2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https://m.edsoo.ru/7f43ebda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Арифметическая и геометрическая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прогрессии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09.03.2024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3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https://m.edsoo.ru/7f43ed7e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Арифметическая и геометрическая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прогрессии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4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https://m.edsoo.ru/7f43f3b4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Формулы n-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</w:t>
            </w:r>
            <w:proofErr w:type="spellEnd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члена арифметической и геометрической прогрессий, суммы первых n членов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5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https://m.edsoo.ru/7f43f58a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Формулы n-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</w:t>
            </w:r>
            <w:proofErr w:type="spellEnd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члена арифметической и геометрической прогрессий, суммы первых n членов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16.03.2024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6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https://m.edsoo.ru/7f43ef2c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Формулы n-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</w:t>
            </w:r>
            <w:proofErr w:type="spellEnd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члена арифметической и геометрической прогрессий, суммы первых n членов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7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https://m.edsoo.ru/7f43f0c6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77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Формулы n-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</w:t>
            </w:r>
            <w:proofErr w:type="spellEnd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члена арифметической и геометрической прогрессий, суммы первых n членов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20.03.2024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8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https://m.edsoo.ru/7f43f72e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Формулы n-</w:t>
            </w:r>
            <w:proofErr w:type="spellStart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</w:t>
            </w:r>
            <w:proofErr w:type="spellEnd"/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члена арифметической и геометрической прогрессий, суммы первых n членов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01.04.2024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49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https://m.edsoo.ru/7f43f8a0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членов арифметической и геометрической прогрессий точками на координатной плоскости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03.04.2024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членов арифметической и геометрической прогрессий точками на координатной плоскости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Линейный и экспоненциальный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рост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Сложные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0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https://m.edsoo.ru/7f43fe0e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Сложные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проценты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1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https://m.edsoo.ru/7f4401a6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 работа по теме "Числовые последовательности"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2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https://m.edsoo.ru/7f4404f8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Запись, сравнение, действия с действительными числами, числовая прямая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17.04.2024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Проценты, отношения, пропорции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Округление, приближение, оценка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Решение текстовых задач арифметическим способом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24.04.2024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3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https://m.edsoo.ru/7f443b12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89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Решение текстовых задач арифметическим способом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27.04.2024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4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https://m.edsoo.ru/7f443cd4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Решение текстовых задач арифметическим способом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29.04.2024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5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https://m.edsoo.ru/7f443fea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04.05.2024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6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https://m.edsoo.ru/7f4441ca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Итоговая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06.05.2024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08.05.2024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7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https://m.edsoo.ru/7f444364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8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https://m.edsoo.ru/7f4446f2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13.05.2024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59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https://m.edsoo.ru/7f444a94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15.05.2024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0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https://m.edsoo.ru/7f444c56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18.05.2024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1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https://m.edsoo.ru/7f444f44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2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https://m.edsoo.ru/7f44516a</w:t>
              </w:r>
            </w:hyperlink>
          </w:p>
        </w:tc>
      </w:tr>
      <w:tr w:rsidR="004654F2" w:rsidRPr="00105111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22.05.2024 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3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https://m.edsoo.ru/7f4452e6</w:t>
              </w:r>
            </w:hyperlink>
          </w:p>
        </w:tc>
      </w:tr>
      <w:tr w:rsidR="004654F2" w:rsidRPr="00592B24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100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Повторение, обобщение и систематизация знаний. Графическое решение уравнений и их систем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22.05.2024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Библиотека ЦОК </w:t>
            </w:r>
            <w:hyperlink r:id="rId64">
              <w:r w:rsidRPr="00511AD6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https://m.edsoo.ru/7f445516</w:t>
              </w:r>
            </w:hyperlink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 и систематизация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знаний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25.05.2024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75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406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Обобщение и систематизация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знаний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4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25.05.2024</w:t>
            </w:r>
          </w:p>
        </w:tc>
        <w:tc>
          <w:tcPr>
            <w:tcW w:w="2610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654F2" w:rsidRPr="00511AD6" w:rsidTr="004654F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ОБЩЕЕ КОЛИЧЕСТВО ЧАСОВ ПО ПРОГРАММЕ</w:t>
            </w:r>
          </w:p>
        </w:tc>
        <w:tc>
          <w:tcPr>
            <w:tcW w:w="1213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102 </w:t>
            </w:r>
          </w:p>
        </w:tc>
        <w:tc>
          <w:tcPr>
            <w:tcW w:w="1591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1A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654F2" w:rsidRPr="00511AD6" w:rsidRDefault="004654F2" w:rsidP="004654F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AF02D3" w:rsidRPr="00511AD6" w:rsidRDefault="00AF02D3">
      <w:pPr>
        <w:rPr>
          <w:rFonts w:ascii="Times New Roman" w:hAnsi="Times New Roman" w:cs="Times New Roman"/>
          <w:sz w:val="20"/>
          <w:szCs w:val="20"/>
        </w:rPr>
        <w:sectPr w:rsidR="00AF02D3" w:rsidRPr="00511AD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F02D3" w:rsidRPr="00B47ADD" w:rsidRDefault="005A53C0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  <w:bookmarkStart w:id="13" w:name="block-14749608"/>
      <w:bookmarkEnd w:id="12"/>
      <w:r w:rsidRPr="00B47ADD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УЧЕБНО-МЕТОДИЧЕСКОЕ ОБЕСПЕЧЕНИЕ ОБРАЗОВАТЕЛЬНОГО ПРОЦЕССА</w:t>
      </w:r>
    </w:p>
    <w:p w:rsidR="00AF02D3" w:rsidRPr="00511AD6" w:rsidRDefault="005A53C0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ОБЯЗАТЕЛЬНЫЕ УЧЕБНЫЕ МАТЕРИАЛЫ ДЛЯ УЧЕНИКА</w:t>
      </w:r>
    </w:p>
    <w:p w:rsidR="00AF02D3" w:rsidRPr="00511AD6" w:rsidRDefault="005A53C0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  <w:bookmarkStart w:id="14" w:name="8a811090-bed3-4825-9e59-0925d1d075d6"/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• Алгебра, 9 класс/ Дорофеев Г.В., Суворова С.Б., </w:t>
      </w:r>
      <w:proofErr w:type="spellStart"/>
      <w:r w:rsidRPr="00511AD6">
        <w:rPr>
          <w:rFonts w:ascii="Times New Roman" w:hAnsi="Times New Roman" w:cs="Times New Roman"/>
          <w:color w:val="000000"/>
          <w:sz w:val="20"/>
          <w:szCs w:val="20"/>
        </w:rPr>
        <w:t>Бунимович</w:t>
      </w:r>
      <w:proofErr w:type="spellEnd"/>
      <w:r w:rsidRPr="00511AD6">
        <w:rPr>
          <w:rFonts w:ascii="Times New Roman" w:hAnsi="Times New Roman" w:cs="Times New Roman"/>
          <w:color w:val="000000"/>
          <w:sz w:val="20"/>
          <w:szCs w:val="20"/>
        </w:rPr>
        <w:t xml:space="preserve"> Е.А. и другие, Акционерное общество «Издательство «Просвещение»</w:t>
      </w:r>
      <w:bookmarkStart w:id="15" w:name="_GoBack"/>
      <w:bookmarkEnd w:id="14"/>
      <w:bookmarkEnd w:id="15"/>
    </w:p>
    <w:p w:rsidR="00AF02D3" w:rsidRPr="00511AD6" w:rsidRDefault="00AF02D3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AF02D3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МЕТОДИЧЕСКИЕ МАТЕРИАЛЫ ДЛЯ УЧИТЕЛЯ</w:t>
      </w:r>
    </w:p>
    <w:p w:rsidR="00AF02D3" w:rsidRPr="00511AD6" w:rsidRDefault="00AF02D3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AF02D3">
      <w:pPr>
        <w:spacing w:after="0"/>
        <w:ind w:left="120"/>
        <w:rPr>
          <w:rFonts w:ascii="Times New Roman" w:hAnsi="Times New Roman" w:cs="Times New Roman"/>
          <w:sz w:val="20"/>
          <w:szCs w:val="20"/>
        </w:rPr>
      </w:pPr>
    </w:p>
    <w:p w:rsidR="00AF02D3" w:rsidRPr="00511AD6" w:rsidRDefault="005A53C0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  <w:r w:rsidRPr="00511AD6">
        <w:rPr>
          <w:rFonts w:ascii="Times New Roman" w:hAnsi="Times New Roman" w:cs="Times New Roman"/>
          <w:b/>
          <w:color w:val="000000"/>
          <w:sz w:val="20"/>
          <w:szCs w:val="20"/>
        </w:rPr>
        <w:t>ЦИФРОВЫЕ ОБРАЗОВАТЕЛЬНЫЕ РЕСУРСЫ И РЕСУРСЫ СЕТИ ИНТЕРНЕТ</w:t>
      </w:r>
    </w:p>
    <w:bookmarkEnd w:id="13"/>
    <w:p w:rsidR="00AF02D3" w:rsidRPr="00511AD6" w:rsidRDefault="00AF02D3">
      <w:pPr>
        <w:spacing w:after="0" w:line="480" w:lineRule="auto"/>
        <w:ind w:left="120"/>
        <w:rPr>
          <w:rFonts w:ascii="Times New Roman" w:hAnsi="Times New Roman" w:cs="Times New Roman"/>
          <w:sz w:val="20"/>
          <w:szCs w:val="20"/>
        </w:rPr>
      </w:pPr>
    </w:p>
    <w:sectPr w:rsidR="00AF02D3" w:rsidRPr="00511AD6" w:rsidSect="00AF02D3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2830CE"/>
    <w:multiLevelType w:val="multilevel"/>
    <w:tmpl w:val="2458990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FFA3FA5"/>
    <w:multiLevelType w:val="multilevel"/>
    <w:tmpl w:val="DA94D87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8013012"/>
    <w:multiLevelType w:val="multilevel"/>
    <w:tmpl w:val="ABB617B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D3D0C44"/>
    <w:multiLevelType w:val="multilevel"/>
    <w:tmpl w:val="6EB4703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06354A6"/>
    <w:multiLevelType w:val="multilevel"/>
    <w:tmpl w:val="D78A7E2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52F537DE"/>
    <w:multiLevelType w:val="multilevel"/>
    <w:tmpl w:val="E054A45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02D3"/>
    <w:rsid w:val="00011B24"/>
    <w:rsid w:val="000D36F2"/>
    <w:rsid w:val="00105111"/>
    <w:rsid w:val="004654F2"/>
    <w:rsid w:val="00511AD6"/>
    <w:rsid w:val="00592B24"/>
    <w:rsid w:val="005A53C0"/>
    <w:rsid w:val="00616BC9"/>
    <w:rsid w:val="00A75AD7"/>
    <w:rsid w:val="00AF02D3"/>
    <w:rsid w:val="00B47ADD"/>
    <w:rsid w:val="00EF7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C06E8D0-434D-45BC-9A1D-3594A0CFD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AF02D3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AF02D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D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D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7f43bf66" TargetMode="External"/><Relationship Id="rId18" Type="http://schemas.openxmlformats.org/officeDocument/2006/relationships/hyperlink" Target="https://m.edsoo.ru/7f43c9b6" TargetMode="External"/><Relationship Id="rId26" Type="http://schemas.openxmlformats.org/officeDocument/2006/relationships/hyperlink" Target="https://m.edsoo.ru/7f43af08" TargetMode="External"/><Relationship Id="rId39" Type="http://schemas.openxmlformats.org/officeDocument/2006/relationships/hyperlink" Target="https://m.edsoo.ru/7f43a526" TargetMode="External"/><Relationship Id="rId21" Type="http://schemas.openxmlformats.org/officeDocument/2006/relationships/hyperlink" Target="https://m.edsoo.ru/7f43d0b4" TargetMode="External"/><Relationship Id="rId34" Type="http://schemas.openxmlformats.org/officeDocument/2006/relationships/hyperlink" Target="https://m.edsoo.ru/7f4399b4" TargetMode="External"/><Relationship Id="rId42" Type="http://schemas.openxmlformats.org/officeDocument/2006/relationships/hyperlink" Target="https://m.edsoo.ru/7f43ebda" TargetMode="External"/><Relationship Id="rId47" Type="http://schemas.openxmlformats.org/officeDocument/2006/relationships/hyperlink" Target="https://m.edsoo.ru/7f43f0c6" TargetMode="External"/><Relationship Id="rId50" Type="http://schemas.openxmlformats.org/officeDocument/2006/relationships/hyperlink" Target="https://m.edsoo.ru/7f43fe0e" TargetMode="External"/><Relationship Id="rId55" Type="http://schemas.openxmlformats.org/officeDocument/2006/relationships/hyperlink" Target="https://m.edsoo.ru/7f443fea" TargetMode="External"/><Relationship Id="rId63" Type="http://schemas.openxmlformats.org/officeDocument/2006/relationships/hyperlink" Target="https://m.edsoo.ru/7f4452e6" TargetMode="External"/><Relationship Id="rId7" Type="http://schemas.openxmlformats.org/officeDocument/2006/relationships/hyperlink" Target="https://m.edsoo.ru/7f419d08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3c3d0" TargetMode="External"/><Relationship Id="rId20" Type="http://schemas.openxmlformats.org/officeDocument/2006/relationships/hyperlink" Target="https://m.edsoo.ru/7f43d0b4" TargetMode="External"/><Relationship Id="rId29" Type="http://schemas.openxmlformats.org/officeDocument/2006/relationships/hyperlink" Target="https://m.edsoo.ru/7f43b21e" TargetMode="External"/><Relationship Id="rId41" Type="http://schemas.openxmlformats.org/officeDocument/2006/relationships/hyperlink" Target="https://m.edsoo.ru/7f43e6c6" TargetMode="External"/><Relationship Id="rId54" Type="http://schemas.openxmlformats.org/officeDocument/2006/relationships/hyperlink" Target="https://m.edsoo.ru/7f443cd4" TargetMode="External"/><Relationship Id="rId62" Type="http://schemas.openxmlformats.org/officeDocument/2006/relationships/hyperlink" Target="https://m.edsoo.ru/7f44516a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9d08" TargetMode="External"/><Relationship Id="rId11" Type="http://schemas.openxmlformats.org/officeDocument/2006/relationships/hyperlink" Target="https://m.edsoo.ru/7f419d08" TargetMode="External"/><Relationship Id="rId24" Type="http://schemas.openxmlformats.org/officeDocument/2006/relationships/hyperlink" Target="https://m.edsoo.ru/7f43ad5a" TargetMode="External"/><Relationship Id="rId32" Type="http://schemas.openxmlformats.org/officeDocument/2006/relationships/hyperlink" Target="https://m.edsoo.ru/7f4396c6" TargetMode="External"/><Relationship Id="rId37" Type="http://schemas.openxmlformats.org/officeDocument/2006/relationships/hyperlink" Target="https://m.edsoo.ru/7f43a1ac" TargetMode="External"/><Relationship Id="rId40" Type="http://schemas.openxmlformats.org/officeDocument/2006/relationships/hyperlink" Target="https://m.edsoo.ru/7f43ab84" TargetMode="External"/><Relationship Id="rId45" Type="http://schemas.openxmlformats.org/officeDocument/2006/relationships/hyperlink" Target="https://m.edsoo.ru/7f43f58a" TargetMode="External"/><Relationship Id="rId53" Type="http://schemas.openxmlformats.org/officeDocument/2006/relationships/hyperlink" Target="https://m.edsoo.ru/7f443b12" TargetMode="External"/><Relationship Id="rId58" Type="http://schemas.openxmlformats.org/officeDocument/2006/relationships/hyperlink" Target="https://m.edsoo.ru/7f4446f2" TargetMode="External"/><Relationship Id="rId66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hyperlink" Target="https://m.edsoo.ru/7f43c542" TargetMode="External"/><Relationship Id="rId23" Type="http://schemas.openxmlformats.org/officeDocument/2006/relationships/hyperlink" Target="https://m.edsoo.ru/7f43d55a" TargetMode="External"/><Relationship Id="rId28" Type="http://schemas.openxmlformats.org/officeDocument/2006/relationships/hyperlink" Target="https://m.edsoo.ru/7f43b098" TargetMode="External"/><Relationship Id="rId36" Type="http://schemas.openxmlformats.org/officeDocument/2006/relationships/hyperlink" Target="https://m.edsoo.ru/7f43a03a" TargetMode="External"/><Relationship Id="rId49" Type="http://schemas.openxmlformats.org/officeDocument/2006/relationships/hyperlink" Target="https://m.edsoo.ru/7f43f8a0" TargetMode="External"/><Relationship Id="rId57" Type="http://schemas.openxmlformats.org/officeDocument/2006/relationships/hyperlink" Target="https://m.edsoo.ru/7f444364" TargetMode="External"/><Relationship Id="rId61" Type="http://schemas.openxmlformats.org/officeDocument/2006/relationships/hyperlink" Target="https://m.edsoo.ru/7f444f44" TargetMode="External"/><Relationship Id="rId10" Type="http://schemas.openxmlformats.org/officeDocument/2006/relationships/hyperlink" Target="https://m.edsoo.ru/7f419d08" TargetMode="External"/><Relationship Id="rId19" Type="http://schemas.openxmlformats.org/officeDocument/2006/relationships/hyperlink" Target="https://m.edsoo.ru/7f43c9b6" TargetMode="External"/><Relationship Id="rId31" Type="http://schemas.openxmlformats.org/officeDocument/2006/relationships/hyperlink" Target="https://m.edsoo.ru/7f43b098" TargetMode="External"/><Relationship Id="rId44" Type="http://schemas.openxmlformats.org/officeDocument/2006/relationships/hyperlink" Target="https://m.edsoo.ru/7f43f3b4" TargetMode="External"/><Relationship Id="rId52" Type="http://schemas.openxmlformats.org/officeDocument/2006/relationships/hyperlink" Target="https://m.edsoo.ru/7f4404f8" TargetMode="External"/><Relationship Id="rId60" Type="http://schemas.openxmlformats.org/officeDocument/2006/relationships/hyperlink" Target="https://m.edsoo.ru/7f444c56" TargetMode="External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9d08" TargetMode="External"/><Relationship Id="rId14" Type="http://schemas.openxmlformats.org/officeDocument/2006/relationships/hyperlink" Target="https://m.edsoo.ru/7f43c542" TargetMode="External"/><Relationship Id="rId22" Type="http://schemas.openxmlformats.org/officeDocument/2006/relationships/hyperlink" Target="https://m.edsoo.ru/7f43d23a" TargetMode="External"/><Relationship Id="rId27" Type="http://schemas.openxmlformats.org/officeDocument/2006/relationships/hyperlink" Target="https://m.edsoo.ru/7f43af08" TargetMode="External"/><Relationship Id="rId30" Type="http://schemas.openxmlformats.org/officeDocument/2006/relationships/hyperlink" Target="https://m.edsoo.ru/7f43b5a2" TargetMode="External"/><Relationship Id="rId35" Type="http://schemas.openxmlformats.org/officeDocument/2006/relationships/hyperlink" Target="https://m.edsoo.ru/7f439eb4" TargetMode="External"/><Relationship Id="rId43" Type="http://schemas.openxmlformats.org/officeDocument/2006/relationships/hyperlink" Target="https://m.edsoo.ru/7f43ed7e" TargetMode="External"/><Relationship Id="rId48" Type="http://schemas.openxmlformats.org/officeDocument/2006/relationships/hyperlink" Target="https://m.edsoo.ru/7f43f72e" TargetMode="External"/><Relationship Id="rId56" Type="http://schemas.openxmlformats.org/officeDocument/2006/relationships/hyperlink" Target="https://m.edsoo.ru/7f4441ca" TargetMode="External"/><Relationship Id="rId64" Type="http://schemas.openxmlformats.org/officeDocument/2006/relationships/hyperlink" Target="https://m.edsoo.ru/7f445516" TargetMode="External"/><Relationship Id="rId8" Type="http://schemas.openxmlformats.org/officeDocument/2006/relationships/hyperlink" Target="https://m.edsoo.ru/7f419d08" TargetMode="External"/><Relationship Id="rId51" Type="http://schemas.openxmlformats.org/officeDocument/2006/relationships/hyperlink" Target="https://m.edsoo.ru/7f4401a6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7f419d08" TargetMode="External"/><Relationship Id="rId17" Type="http://schemas.openxmlformats.org/officeDocument/2006/relationships/hyperlink" Target="https://m.edsoo.ru/7f43c3d0" TargetMode="External"/><Relationship Id="rId25" Type="http://schemas.openxmlformats.org/officeDocument/2006/relationships/hyperlink" Target="https://m.edsoo.ru/7f43af08" TargetMode="External"/><Relationship Id="rId33" Type="http://schemas.openxmlformats.org/officeDocument/2006/relationships/hyperlink" Target="https://m.edsoo.ru/7f439842" TargetMode="External"/><Relationship Id="rId38" Type="http://schemas.openxmlformats.org/officeDocument/2006/relationships/hyperlink" Target="https://m.edsoo.ru/7f43a31e" TargetMode="External"/><Relationship Id="rId46" Type="http://schemas.openxmlformats.org/officeDocument/2006/relationships/hyperlink" Target="https://m.edsoo.ru/7f43ef2c" TargetMode="External"/><Relationship Id="rId59" Type="http://schemas.openxmlformats.org/officeDocument/2006/relationships/hyperlink" Target="https://m.edsoo.ru/7f444a9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4763</Words>
  <Characters>27153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Биктимерова</dc:creator>
  <cp:lastModifiedBy>Биктимерова</cp:lastModifiedBy>
  <cp:revision>3</cp:revision>
  <dcterms:created xsi:type="dcterms:W3CDTF">2023-10-27T16:47:00Z</dcterms:created>
  <dcterms:modified xsi:type="dcterms:W3CDTF">2023-10-30T19:08:00Z</dcterms:modified>
</cp:coreProperties>
</file>